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5E9D" w:rsidRDefault="001D6C7D">
      <w:pPr>
        <w:rPr>
          <w:sz w:val="24"/>
          <w:szCs w:val="24"/>
          <w:u w:val="single"/>
        </w:rPr>
      </w:pPr>
      <w:r w:rsidRPr="00DF21A9">
        <w:rPr>
          <w:sz w:val="24"/>
          <w:szCs w:val="24"/>
          <w:u w:val="single"/>
        </w:rPr>
        <w:t>Procedimiento plantaciones forestales por compromiso</w:t>
      </w:r>
    </w:p>
    <w:p w:rsidR="00DF21A9" w:rsidRPr="00DF21A9" w:rsidRDefault="00DF21A9">
      <w:pPr>
        <w:rPr>
          <w:sz w:val="24"/>
          <w:szCs w:val="24"/>
          <w:u w:val="single"/>
        </w:rPr>
      </w:pPr>
    </w:p>
    <w:p w:rsidR="001D6C7D" w:rsidRPr="00DF21A9" w:rsidRDefault="001D6C7D">
      <w:pPr>
        <w:rPr>
          <w:u w:val="single"/>
        </w:rPr>
      </w:pPr>
      <w:r w:rsidRPr="00DF21A9">
        <w:rPr>
          <w:u w:val="single"/>
        </w:rPr>
        <w:t>La Estrella:</w:t>
      </w:r>
    </w:p>
    <w:p w:rsidR="001D6C7D" w:rsidRDefault="001D6C7D" w:rsidP="00DF21A9">
      <w:pPr>
        <w:jc w:val="both"/>
      </w:pPr>
      <w:r w:rsidRPr="00DF21A9">
        <w:rPr>
          <w:u w:val="single"/>
        </w:rPr>
        <w:t>Preparación de suelo</w:t>
      </w:r>
      <w:r>
        <w:t xml:space="preserve">: La preparación de suelo fue realizada en marzo, antes de las primeras lluvias, cuando es resultado del subsolado es óptimo, se utilizó un </w:t>
      </w:r>
      <w:proofErr w:type="spellStart"/>
      <w:r>
        <w:t>bulldozer</w:t>
      </w:r>
      <w:proofErr w:type="spellEnd"/>
      <w:r>
        <w:t xml:space="preserve"> D8 con rastra Savannah,  recordemos que el objetivo de un buen subsolado es permitir una mayor retención de agua, que las raíces puedan extenderse y desarrollarse con facilidad, promover el mejor desarrollo del sostén de la planta y permitir un mayor aprovechamiento de los nutrientes contenidos en el perfil. </w:t>
      </w:r>
    </w:p>
    <w:p w:rsidR="001D6C7D" w:rsidRDefault="001D6C7D" w:rsidP="00DF21A9">
      <w:pPr>
        <w:jc w:val="both"/>
      </w:pPr>
      <w:r>
        <w:t xml:space="preserve">El subsolado logrado, en zonas donde lo permitió el terreno, alcanzó una profundidad de 70 cm en la línea de </w:t>
      </w:r>
      <w:r w:rsidR="000377A4">
        <w:t xml:space="preserve">plantación direccionadas en curvas de nivel,  el </w:t>
      </w:r>
      <w:proofErr w:type="spellStart"/>
      <w:r w:rsidR="000377A4">
        <w:t>rutter</w:t>
      </w:r>
      <w:proofErr w:type="spellEnd"/>
      <w:r w:rsidR="000377A4">
        <w:t xml:space="preserve"> se acompañó  con </w:t>
      </w:r>
      <w:r>
        <w:t>2 pares de rastras paralelas</w:t>
      </w:r>
      <w:r w:rsidR="000377A4">
        <w:t xml:space="preserve"> (rastra Savannah) que formaron la cama de plantación (camellón), sustrato ideal para el desarrollo de la planta.</w:t>
      </w:r>
    </w:p>
    <w:p w:rsidR="001D6C7D" w:rsidRDefault="001D6C7D" w:rsidP="00DF21A9">
      <w:pPr>
        <w:jc w:val="both"/>
      </w:pPr>
    </w:p>
    <w:p w:rsidR="000377A4" w:rsidRDefault="000377A4" w:rsidP="00DF21A9">
      <w:pPr>
        <w:jc w:val="both"/>
      </w:pPr>
      <w:r w:rsidRPr="00E305BB">
        <w:rPr>
          <w:u w:val="single"/>
        </w:rPr>
        <w:t>Fertilización:</w:t>
      </w:r>
      <w:r>
        <w:t xml:space="preserve"> La fertilización fue directa al hoyo de plantación, según la recomendación técnica del fabricante.  El producto utilizado fue </w:t>
      </w:r>
      <w:proofErr w:type="spellStart"/>
      <w:r>
        <w:t>Basacote</w:t>
      </w:r>
      <w:proofErr w:type="spellEnd"/>
      <w:r>
        <w:t xml:space="preserve"> Plus 6</w:t>
      </w:r>
      <w:r w:rsidR="00DA2EBD">
        <w:t>M</w:t>
      </w:r>
      <w:r w:rsidR="00645B02">
        <w:t xml:space="preserve">, fertilizante complejo químico granular (N, P, K, Mg y </w:t>
      </w:r>
      <w:proofErr w:type="spellStart"/>
      <w:r w:rsidR="00645B02">
        <w:t>microelementos</w:t>
      </w:r>
      <w:proofErr w:type="spellEnd"/>
      <w:r w:rsidR="00645B02">
        <w:t>)  de liberación controlada para plantaciones nuevas.  La liberación va en función de la temperatura media del suelo, lo que asegura un efecto de 6 – 7 meses</w:t>
      </w:r>
      <w:r w:rsidR="008149D4">
        <w:t>.</w:t>
      </w:r>
    </w:p>
    <w:p w:rsidR="008149D4" w:rsidRDefault="008149D4" w:rsidP="00DF21A9">
      <w:pPr>
        <w:jc w:val="both"/>
      </w:pPr>
      <w:r>
        <w:t>La dosis utilizada, fue de 10 gramos por planta, según los cálculos de necesidad nutricional hechos.</w:t>
      </w:r>
    </w:p>
    <w:p w:rsidR="008149D4" w:rsidRDefault="008149D4" w:rsidP="00DF21A9">
      <w:pPr>
        <w:jc w:val="both"/>
        <w:rPr>
          <w:u w:val="single"/>
        </w:rPr>
      </w:pPr>
      <w:r w:rsidRPr="008149D4">
        <w:rPr>
          <w:u w:val="single"/>
        </w:rPr>
        <w:t>Esquema de aplicación</w:t>
      </w:r>
      <w:r w:rsidR="00E305BB">
        <w:rPr>
          <w:u w:val="single"/>
        </w:rPr>
        <w:t xml:space="preserve"> y envase utilizado en </w:t>
      </w:r>
      <w:r w:rsidR="00DF21A9">
        <w:rPr>
          <w:u w:val="single"/>
        </w:rPr>
        <w:t>plantación</w:t>
      </w:r>
    </w:p>
    <w:p w:rsidR="00553A6A" w:rsidRDefault="00553A6A" w:rsidP="00DF21A9">
      <w:pPr>
        <w:jc w:val="both"/>
        <w:rPr>
          <w:u w:val="single"/>
        </w:rPr>
      </w:pPr>
    </w:p>
    <w:p w:rsidR="00DA2EBD" w:rsidRDefault="00553A6A" w:rsidP="00DF21A9">
      <w:pPr>
        <w:jc w:val="both"/>
        <w:rPr>
          <w:u w:val="single"/>
        </w:rPr>
      </w:pPr>
      <w:r>
        <w:rPr>
          <w:noProof/>
          <w:lang w:eastAsia="es-CL"/>
        </w:rPr>
        <w:drawing>
          <wp:inline distT="0" distB="0" distL="0" distR="0" wp14:anchorId="5ADB9B11" wp14:editId="35D8C6B3">
            <wp:extent cx="2838450" cy="22669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3A6A">
        <w:rPr>
          <w:noProof/>
          <w:u w:val="single"/>
          <w:lang w:eastAsia="es-C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4B8D9A" wp14:editId="65843F36">
                <wp:simplePos x="0" y="0"/>
                <wp:positionH relativeFrom="column">
                  <wp:posOffset>3025139</wp:posOffset>
                </wp:positionH>
                <wp:positionV relativeFrom="paragraph">
                  <wp:posOffset>-3175</wp:posOffset>
                </wp:positionV>
                <wp:extent cx="2543175" cy="2409825"/>
                <wp:effectExtent l="0" t="0" r="28575" b="28575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3175" cy="2409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3A6A" w:rsidRPr="00553A6A" w:rsidRDefault="00553A6A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553A6A">
                              <w:rPr>
                                <w:noProof/>
                                <w:color w:val="FFFFFF" w:themeColor="background1"/>
                                <w:lang w:eastAsia="es-CL"/>
                              </w:rPr>
                              <w:drawing>
                                <wp:inline distT="0" distB="0" distL="0" distR="0" wp14:anchorId="57B21C1A" wp14:editId="66ED05BB">
                                  <wp:extent cx="2771775" cy="2219325"/>
                                  <wp:effectExtent l="0" t="0" r="9525" b="9525"/>
                                  <wp:docPr id="5" name="Imagen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71775" cy="2219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53A6A" w:rsidRPr="00553A6A" w:rsidRDefault="00553A6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38.2pt;margin-top:-.25pt;width:200.25pt;height:18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" fillcolor="white [3212]" strokecolor="white [3212]">
                <v:textbox>
                  <w:txbxContent>
                    <w:p w:rsidR="00553A6A" w:rsidRPr="00553A6A" w:rsidRDefault="00553A6A">
                      <w:pPr>
                        <w:rPr>
                          <w:color w:val="FFFFFF" w:themeColor="background1"/>
                        </w:rPr>
                      </w:pPr>
                      <w:r w:rsidRPr="00553A6A">
                        <w:rPr>
                          <w:noProof/>
                          <w:color w:val="FFFFFF" w:themeColor="background1"/>
                          <w:lang w:eastAsia="es-CL"/>
                        </w:rPr>
                        <w:drawing>
                          <wp:inline distT="0" distB="0" distL="0" distR="0" wp14:anchorId="77B9921D" wp14:editId="25275058">
                            <wp:extent cx="2771775" cy="2219325"/>
                            <wp:effectExtent l="0" t="0" r="9525" b="9525"/>
                            <wp:docPr id="5" name="Imagen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71775" cy="2219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53A6A" w:rsidRPr="00553A6A" w:rsidRDefault="00553A6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A2EBD" w:rsidRDefault="00DA2EBD" w:rsidP="00DF21A9">
      <w:pPr>
        <w:jc w:val="both"/>
        <w:rPr>
          <w:u w:val="single"/>
        </w:rPr>
      </w:pPr>
    </w:p>
    <w:p w:rsidR="008149D4" w:rsidRDefault="00E305BB" w:rsidP="00DF21A9">
      <w:pPr>
        <w:jc w:val="both"/>
      </w:pPr>
      <w:r w:rsidRPr="000D632E">
        <w:rPr>
          <w:u w:val="single"/>
        </w:rPr>
        <w:t>Protectores individuales:</w:t>
      </w:r>
      <w:r w:rsidR="000D632E">
        <w:rPr>
          <w:u w:val="single"/>
        </w:rPr>
        <w:t xml:space="preserve"> </w:t>
      </w:r>
      <w:r>
        <w:t xml:space="preserve"> </w:t>
      </w:r>
      <w:r w:rsidR="00DF21A9">
        <w:t xml:space="preserve"> </w:t>
      </w:r>
      <w:r>
        <w:t xml:space="preserve">Los protectores utilizados, se denominan protectores </w:t>
      </w:r>
      <w:r w:rsidR="000D632E">
        <w:t xml:space="preserve">individuales </w:t>
      </w:r>
      <w:r>
        <w:t xml:space="preserve">tubulares nervados, </w:t>
      </w:r>
      <w:r w:rsidR="000D632E">
        <w:t xml:space="preserve">que le dan rigidez para una mejor </w:t>
      </w:r>
      <w:r>
        <w:t xml:space="preserve"> protección contra </w:t>
      </w:r>
      <w:proofErr w:type="spellStart"/>
      <w:r>
        <w:t>lagomorfos</w:t>
      </w:r>
      <w:proofErr w:type="spellEnd"/>
      <w:r>
        <w:t xml:space="preserve"> y roedores, </w:t>
      </w:r>
      <w:r w:rsidR="000D632E">
        <w:t xml:space="preserve"> </w:t>
      </w:r>
      <w:r w:rsidR="000D632E">
        <w:lastRenderedPageBreak/>
        <w:t xml:space="preserve">adicional </w:t>
      </w:r>
      <w:r>
        <w:t>genera un mini invernadero logrando un mayor desarrollo de la planta, también traen protección UV.</w:t>
      </w:r>
      <w:r w:rsidR="000D632E">
        <w:t xml:space="preserve"> Los protectores una vez desarrollada la planta se recogen del campo.</w:t>
      </w:r>
    </w:p>
    <w:p w:rsidR="008149D4" w:rsidRDefault="008149D4" w:rsidP="00DF21A9">
      <w:pPr>
        <w:jc w:val="both"/>
      </w:pPr>
    </w:p>
    <w:p w:rsidR="008149D4" w:rsidRDefault="000D632E">
      <w:pPr>
        <w:rPr>
          <w:u w:val="single"/>
        </w:rPr>
      </w:pPr>
      <w:r w:rsidRPr="000D632E">
        <w:rPr>
          <w:u w:val="single"/>
        </w:rPr>
        <w:t>Anexo fotográfico.</w:t>
      </w:r>
    </w:p>
    <w:p w:rsidR="00AC6C64" w:rsidRPr="00AC6C64" w:rsidRDefault="00AC6C64">
      <w:r>
        <w:t>Imagen 1: Plantación eucaliptos La Estrella donde se aprecia subsolado y protectores (fiscalizada).</w:t>
      </w:r>
    </w:p>
    <w:p w:rsidR="000D632E" w:rsidRDefault="00AC6C64">
      <w:pPr>
        <w:rPr>
          <w:u w:val="single"/>
        </w:rPr>
      </w:pPr>
      <w:r>
        <w:rPr>
          <w:noProof/>
          <w:u w:val="single"/>
          <w:lang w:eastAsia="es-CL"/>
        </w:rPr>
        <w:drawing>
          <wp:inline distT="0" distB="0" distL="0" distR="0">
            <wp:extent cx="5612130" cy="4207603"/>
            <wp:effectExtent l="0" t="0" r="7620" b="2540"/>
            <wp:docPr id="7" name="Imagen 7" descr="\\Altiris\agrofor_agricola$\1 INFORMES AFC Agricola\4 Forestal\2012\Administración\Fotografías\Euca La Estrella\LE_CCO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Altiris\agrofor_agricola$\1 INFORMES AFC Agricola\4 Forestal\2012\Administración\Fotografías\Euca La Estrella\LE_CCO (6)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7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32E" w:rsidRDefault="000D632E">
      <w:pPr>
        <w:rPr>
          <w:u w:val="single"/>
        </w:rPr>
      </w:pPr>
    </w:p>
    <w:p w:rsidR="000D632E" w:rsidRPr="000D632E" w:rsidRDefault="000D632E">
      <w:pPr>
        <w:rPr>
          <w:u w:val="single"/>
        </w:rPr>
      </w:pPr>
    </w:p>
    <w:p w:rsidR="008149D4" w:rsidRPr="008149D4" w:rsidRDefault="008149D4">
      <w:pPr>
        <w:rPr>
          <w:smallCaps/>
        </w:rPr>
      </w:pPr>
    </w:p>
    <w:p w:rsidR="000377A4" w:rsidRDefault="000377A4"/>
    <w:p w:rsidR="00DF21A9" w:rsidRDefault="00DF21A9"/>
    <w:p w:rsidR="00DF21A9" w:rsidRDefault="00DF21A9"/>
    <w:p w:rsidR="00DF21A9" w:rsidRDefault="00DF21A9"/>
    <w:p w:rsidR="001D6C7D" w:rsidRDefault="001D6C7D"/>
    <w:p w:rsidR="00AC6C64" w:rsidRDefault="00AC6C64"/>
    <w:p w:rsidR="00AC6C64" w:rsidRDefault="00AC6C64">
      <w:r>
        <w:lastRenderedPageBreak/>
        <w:t>Imagen 2: Plantación nativos La Estrella donde se aprecia subsolado y protectores</w:t>
      </w:r>
    </w:p>
    <w:p w:rsidR="00AC6C64" w:rsidRDefault="00AC6C64">
      <w:r>
        <w:rPr>
          <w:noProof/>
          <w:lang w:eastAsia="es-CL"/>
        </w:rPr>
        <w:drawing>
          <wp:inline distT="0" distB="0" distL="0" distR="0">
            <wp:extent cx="5610225" cy="4019550"/>
            <wp:effectExtent l="0" t="0" r="9525" b="0"/>
            <wp:docPr id="8" name="Imagen 8" descr="\\Altiris\agrofor_agricola$\1 INFORMES AFC Agricola\4 Forestal\2012\Administración\Fotografías\Nativos La Estrella\P529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Altiris\agrofor_agricola$\1 INFORMES AFC Agricola\4 Forestal\2012\Administración\Fotografías\Nativos La Estrella\P5290013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02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C64" w:rsidRDefault="00DF21A9">
      <w:r>
        <w:t xml:space="preserve">Imagen 3: </w:t>
      </w:r>
      <w:proofErr w:type="spellStart"/>
      <w:r>
        <w:t>Bulldozer</w:t>
      </w:r>
      <w:proofErr w:type="spellEnd"/>
      <w:r>
        <w:t xml:space="preserve"> con rastra Savannah trabajando.</w:t>
      </w:r>
    </w:p>
    <w:p w:rsidR="00DF21A9" w:rsidRDefault="00DF21A9">
      <w:bookmarkStart w:id="0" w:name="_GoBack"/>
      <w:r>
        <w:rPr>
          <w:noProof/>
          <w:lang w:eastAsia="es-CL"/>
        </w:rPr>
        <w:drawing>
          <wp:inline distT="0" distB="0" distL="0" distR="0" wp14:anchorId="4847A8C9" wp14:editId="2ACF87CD">
            <wp:extent cx="5612130" cy="3651885"/>
            <wp:effectExtent l="0" t="0" r="7620" b="5715"/>
            <wp:docPr id="124241" name="Picture 337" descr="G-Subsolado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41" name="Picture 337" descr="G-Subsolado-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6518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bookmarkEnd w:id="0"/>
    </w:p>
    <w:sectPr w:rsidR="00DF21A9" w:rsidSect="00DF21A9">
      <w:pgSz w:w="12240" w:h="15840"/>
      <w:pgMar w:top="1134" w:right="170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543A"/>
    <w:rsid w:val="000377A4"/>
    <w:rsid w:val="000D632E"/>
    <w:rsid w:val="001D6C7D"/>
    <w:rsid w:val="00553A6A"/>
    <w:rsid w:val="00645B02"/>
    <w:rsid w:val="00702662"/>
    <w:rsid w:val="008149D4"/>
    <w:rsid w:val="00966614"/>
    <w:rsid w:val="00AC6C64"/>
    <w:rsid w:val="00B549CA"/>
    <w:rsid w:val="00DA2EBD"/>
    <w:rsid w:val="00DF21A9"/>
    <w:rsid w:val="00E305BB"/>
    <w:rsid w:val="00EF54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14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149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14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149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4071B8-AECE-4DA9-B01D-A2ADE3E7AF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3</Pages>
  <Words>316</Words>
  <Characters>1742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Cubillos Gonzalez, Juan Pablo</dc:creator>
  <cp:keywords/>
  <dc:description/>
  <cp:lastModifiedBy>Cubillos Gonzalez, Juan Pablo</cp:lastModifiedBy>
  <cp:revision>4</cp:revision>
  <dcterms:created xsi:type="dcterms:W3CDTF">2014-07-02T14:30:00Z</dcterms:created>
  <dcterms:modified xsi:type="dcterms:W3CDTF">2014-07-02T17:29:00Z</dcterms:modified>
</cp:coreProperties>
</file>